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bookmarkStart w:colFirst="0" w:colLast="0" w:name="_vvt91r1oezeb" w:id="0"/>
      <w:bookmarkEnd w:id="0"/>
      <w:r w:rsidDel="00000000" w:rsidR="00000000" w:rsidRPr="00000000">
        <w:rPr>
          <w:rtl w:val="0"/>
        </w:rPr>
        <w:t xml:space="preserve">The rest of the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lectures and Discussion Questions for the rest of the week can be discussed beginning on Sunday morning. You will discuss these only after you're done discussing the question of Socrates' guilt or innocence. After Sunday noon we’ll leave behind the question of Socrates’ guilt or innocence and move on to these next two questions. The first question especially, the one about A injuring B, will be laying groundwork for discussions we’ll be having in future weeks.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Here are the questions again: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t xml:space="preserve">      2.  </w:t>
      </w:r>
      <w:r w:rsidDel="00000000" w:rsidR="00000000" w:rsidRPr="00000000">
        <w:fldChar w:fldCharType="begin"/>
        <w:instrText xml:space="preserve"> HYPERLINK "http://philosophycourse.info/DQsite/dq-aharmsb.html" </w:instrText>
        <w:fldChar w:fldCharType="separate"/>
      </w:r>
      <w:r w:rsidDel="00000000" w:rsidR="00000000" w:rsidRPr="00000000">
        <w:rPr>
          <w:color w:val="1155cc"/>
          <w:u w:val="single"/>
          <w:rtl w:val="0"/>
        </w:rPr>
        <w:t xml:space="preserve">A injures 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     </w:t>
        <w:tab/>
        <w:t xml:space="preserve">Go to the class website and read the discussion question titled "</w:t>
      </w:r>
      <w:hyperlink r:id="rId8">
        <w:r w:rsidDel="00000000" w:rsidR="00000000" w:rsidRPr="00000000">
          <w:rPr>
            <w:color w:val="1155cc"/>
            <w:u w:val="single"/>
            <w:rtl w:val="0"/>
          </w:rPr>
          <w:t xml:space="preserve">Person A injures Person B</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Then I'd like to see discussion (i.e., some back and forth conversation) about the question posed there. It's a life-important question, the answer to which may well have a definite effect on how you choose to live your life.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t xml:space="preserve">         3.  </w:t>
      </w:r>
      <w:r w:rsidDel="00000000" w:rsidR="00000000" w:rsidRPr="00000000">
        <w:fldChar w:fldCharType="begin"/>
        <w:instrText xml:space="preserve"> HYPERLINK "http://philosophycourse.info/DQsite/dq-civdisob.html" </w:instrText>
        <w:fldChar w:fldCharType="separate"/>
      </w:r>
      <w:r w:rsidDel="00000000" w:rsidR="00000000" w:rsidRPr="00000000">
        <w:rPr>
          <w:color w:val="1155cc"/>
          <w:u w:val="single"/>
          <w:rtl w:val="0"/>
        </w:rPr>
        <w:t xml:space="preserve">Civil disobedience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     </w:t>
        <w:tab/>
        <w:t xml:space="preserve">Finally, much has been made of what Socrates has to tell us about "civil disobedience."  In The Apology, for example, Socrates makes a point of telling the jury about one time that he deliberately disobeyed one of the dictates of The Thirty (the official governing body at the time) because he thought what they commanded him to do was wrong.  He also tells the jury that if they make a law telling him to stop what he is doing, he'll just disobey that law because he would rather obey a higher law.  And yet inThe Crito Socrates tells us how important it is to not break laws.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t xml:space="preserve">So your assignment is to go to the class website and read over the </w:t>
      </w:r>
      <w:hyperlink r:id="rId9">
        <w:r w:rsidDel="00000000" w:rsidR="00000000" w:rsidRPr="00000000">
          <w:rPr>
            <w:color w:val="1155cc"/>
            <w:u w:val="single"/>
            <w:rtl w:val="0"/>
          </w:rPr>
          <w:t xml:space="preserve">Discussion Question on civil disobedience</w:t>
        </w:r>
      </w:hyperlink>
      <w:r w:rsidDel="00000000" w:rsidR="00000000" w:rsidRPr="00000000">
        <w:rPr>
          <w:rtl w:val="0"/>
        </w:rPr>
        <w:t xml:space="preserve">, and then respond to (and discuss) the questions posed there.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So that's what we'll be doing for the remainder of this week. It should be interesting.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philosophycourse.info/DQsite/dq-civdisob.html"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 Id="rId8" Type="http://schemas.openxmlformats.org/officeDocument/2006/relationships/hyperlink" Target="http://philosophycourse.info/DQsite/dq-aharmsb.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