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highlight w:val="white"/>
        </w:rPr>
      </w:pPr>
      <w:r w:rsidDel="00000000" w:rsidR="00000000" w:rsidRPr="00000000">
        <w:rPr>
          <w:b w:val="1"/>
          <w:color w:val="800807"/>
          <w:highlight w:val="white"/>
          <w:rtl w:val="0"/>
        </w:rPr>
        <w:t xml:space="preserve">Veridicality and Swedenborg DQ</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What are we to make of the experiences that Swedenborg reports to us.  I see at least three possibilities. You may think of others in addition to these.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1.</w:t>
      </w:r>
      <w:r w:rsidDel="00000000" w:rsidR="00000000" w:rsidRPr="00000000">
        <w:rPr>
          <w:color w:val="2c26f9"/>
          <w:highlight w:val="white"/>
          <w:rtl w:val="0"/>
        </w:rPr>
        <w:t xml:space="preserve"> He didn't really have any of these experiences; he is simply lying to his readers. His motives for lying to his readers may be good or bad motives, but he is still lying. He wants us to believe that he had these experiences, but he didn't really.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2.</w:t>
      </w:r>
      <w:r w:rsidDel="00000000" w:rsidR="00000000" w:rsidRPr="00000000">
        <w:rPr>
          <w:color w:val="2c26f9"/>
          <w:highlight w:val="white"/>
          <w:rtl w:val="0"/>
        </w:rPr>
        <w:t xml:space="preserve"> He did have these experiences, all right, but they were just hallucinations. He's recounting experiences he really had, in other words, but the "experiences" were really just hallucinatory, not real. They were probably "real to him" (whatever that means; maybe like George's hallucinations were "real to him") but they were not actually real.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3.</w:t>
      </w:r>
      <w:r w:rsidDel="00000000" w:rsidR="00000000" w:rsidRPr="00000000">
        <w:rPr>
          <w:color w:val="2c26f9"/>
          <w:highlight w:val="white"/>
          <w:rtl w:val="0"/>
        </w:rPr>
        <w:t xml:space="preserve"> He really did have these experiences and the experiences were real and veridical (i.e., not hallucinatory), and he is truthfully and accurately recounting real experiences that he had of actual reality.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Are there some other possibilities that I'm forgetting to include here?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Which of these possibilities do you think is the most likely?  Why?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