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work is licensed under a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Creative Commons Attribution 3.0 United States License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  <w:color w:val="80000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800000"/>
          <w:highlight w:val="white"/>
          <w:rtl w:val="0"/>
        </w:rPr>
        <w:t xml:space="preserve">Projects reminder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color w:val="0000ff"/>
          <w:sz w:val="14"/>
          <w:szCs w:val="14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0000ff"/>
          <w:sz w:val="14"/>
          <w:szCs w:val="14"/>
          <w:highlight w:val="white"/>
          <w:rtl w:val="0"/>
        </w:rPr>
        <w:t xml:space="preserve">Research Projects must be OKed by Tuesday at 6pm at the latest.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  <w:color w:val="0000ff"/>
          <w:sz w:val="14"/>
          <w:szCs w:val="1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left"/>
        <w:rPr>
          <w:rFonts w:ascii="Verdana" w:cs="Verdana" w:eastAsia="Verdana" w:hAnsi="Verdana"/>
          <w:b w:val="1"/>
          <w:color w:val="0000ff"/>
          <w:sz w:val="14"/>
          <w:szCs w:val="14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0000ff"/>
          <w:sz w:val="14"/>
          <w:szCs w:val="14"/>
          <w:highlight w:val="white"/>
          <w:rtl w:val="0"/>
        </w:rPr>
        <w:t xml:space="preserve">Check the </w:t>
      </w:r>
      <w:hyperlink r:id="rId8">
        <w:r w:rsidDel="00000000" w:rsidR="00000000" w:rsidRPr="00000000">
          <w:rPr>
            <w:rFonts w:ascii="Verdana" w:cs="Verdana" w:eastAsia="Verdana" w:hAnsi="Verdana"/>
            <w:b w:val="1"/>
            <w:color w:val="153884"/>
            <w:sz w:val="14"/>
            <w:szCs w:val="14"/>
            <w:highlight w:val="white"/>
            <w:u w:val="single"/>
            <w:rtl w:val="0"/>
          </w:rPr>
          <w:t xml:space="preserve">Projects page</w:t>
        </w:r>
      </w:hyperlink>
      <w:r w:rsidDel="00000000" w:rsidR="00000000" w:rsidRPr="00000000">
        <w:rPr>
          <w:rFonts w:ascii="Verdana" w:cs="Verdana" w:eastAsia="Verdana" w:hAnsi="Verdana"/>
          <w:b w:val="1"/>
          <w:color w:val="0000ff"/>
          <w:sz w:val="14"/>
          <w:szCs w:val="14"/>
          <w:highlight w:val="white"/>
          <w:rtl w:val="0"/>
        </w:rPr>
        <w:t xml:space="preserve"> on the class website to remind yourself of what steps the process requires from you before it can be OKed, and the dire consequences of missing the deadlines.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  <w:color w:val="800000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  <w:color w:val="800000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  <w:color w:val="800000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800000"/>
          <w:sz w:val="20"/>
          <w:szCs w:val="20"/>
          <w:highlight w:val="white"/>
          <w:rtl w:val="0"/>
        </w:rPr>
        <w:t xml:space="preserve">Onerous consequences of lateness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color w:val="0000ff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0000ff"/>
          <w:sz w:val="16"/>
          <w:szCs w:val="16"/>
          <w:highlight w:val="white"/>
          <w:rtl w:val="0"/>
        </w:rPr>
        <w:t xml:space="preserve">Just a reminder that you’ll want to avoid the onerous consequences of not getting your project OKed till after the deadline (Tuesday at 6pm).  To review these unpleasant consequences, see </w:t>
      </w:r>
      <w:hyperlink r:id="rId9">
        <w:r w:rsidDel="00000000" w:rsidR="00000000" w:rsidRPr="00000000">
          <w:rPr>
            <w:rFonts w:ascii="Verdana" w:cs="Verdana" w:eastAsia="Verdana" w:hAnsi="Verdana"/>
            <w:color w:val="1155cc"/>
            <w:sz w:val="16"/>
            <w:szCs w:val="16"/>
            <w:highlight w:val="white"/>
            <w:u w:val="single"/>
            <w:rtl w:val="0"/>
          </w:rPr>
          <w:t xml:space="preserve">here</w:t>
        </w:r>
      </w:hyperlink>
      <w:r w:rsidDel="00000000" w:rsidR="00000000" w:rsidRPr="00000000">
        <w:rPr>
          <w:rFonts w:ascii="Verdana" w:cs="Verdana" w:eastAsia="Verdana" w:hAnsi="Verdana"/>
          <w:color w:val="0000ff"/>
          <w:sz w:val="16"/>
          <w:szCs w:val="16"/>
          <w:highlight w:val="whit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hilosophycourse.info/businessite/phi-prj-late.html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creativecommons.org/licenses/by/3.0/us/" TargetMode="External"/><Relationship Id="rId8" Type="http://schemas.openxmlformats.org/officeDocument/2006/relationships/hyperlink" Target="http://philosophycourse.info/businessite/phi-rsrchprj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